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EF" w:rsidRPr="00A974A1" w:rsidRDefault="00FD35EF" w:rsidP="00674910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953ED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37pt">
            <v:imagedata r:id="rId7" o:title=""/>
          </v:shape>
        </w:pict>
      </w: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Pr="00A974A1" w:rsidRDefault="00FD35EF" w:rsidP="00674910">
      <w:pPr>
        <w:jc w:val="center"/>
        <w:rPr>
          <w:b/>
          <w:sz w:val="28"/>
          <w:szCs w:val="28"/>
        </w:rPr>
      </w:pPr>
      <w:r w:rsidRPr="00A974A1">
        <w:rPr>
          <w:b/>
          <w:sz w:val="28"/>
          <w:szCs w:val="28"/>
        </w:rPr>
        <w:t>РАБОЧАЯ ПРОГРАММА</w:t>
      </w:r>
    </w:p>
    <w:p w:rsidR="00FD35EF" w:rsidRPr="00A974A1" w:rsidRDefault="00FD35EF" w:rsidP="00674910">
      <w:pPr>
        <w:tabs>
          <w:tab w:val="center" w:pos="4677"/>
          <w:tab w:val="left" w:pos="6336"/>
        </w:tabs>
        <w:rPr>
          <w:sz w:val="32"/>
          <w:szCs w:val="32"/>
        </w:rPr>
      </w:pPr>
      <w:r w:rsidRPr="00A974A1">
        <w:rPr>
          <w:sz w:val="32"/>
          <w:szCs w:val="32"/>
        </w:rPr>
        <w:tab/>
      </w:r>
    </w:p>
    <w:p w:rsidR="00FD35EF" w:rsidRPr="00A974A1" w:rsidRDefault="00FD35EF" w:rsidP="00674910">
      <w:pPr>
        <w:jc w:val="center"/>
        <w:rPr>
          <w:sz w:val="28"/>
          <w:szCs w:val="28"/>
        </w:rPr>
      </w:pPr>
      <w:r w:rsidRPr="00A974A1">
        <w:rPr>
          <w:sz w:val="28"/>
          <w:szCs w:val="28"/>
        </w:rPr>
        <w:t xml:space="preserve">курса внеурочной деятельности для учащихся </w:t>
      </w:r>
      <w:bookmarkStart w:id="0" w:name="_GoBack"/>
      <w:bookmarkEnd w:id="0"/>
      <w:r>
        <w:rPr>
          <w:sz w:val="28"/>
          <w:szCs w:val="28"/>
        </w:rPr>
        <w:t>4</w:t>
      </w:r>
      <w:r w:rsidRPr="00A974A1">
        <w:rPr>
          <w:sz w:val="28"/>
          <w:szCs w:val="28"/>
        </w:rPr>
        <w:t xml:space="preserve"> класса</w:t>
      </w:r>
    </w:p>
    <w:p w:rsidR="00FD35EF" w:rsidRDefault="00FD35EF" w:rsidP="00674910">
      <w:pPr>
        <w:jc w:val="center"/>
        <w:rPr>
          <w:b/>
          <w:sz w:val="28"/>
          <w:szCs w:val="28"/>
        </w:rPr>
      </w:pPr>
    </w:p>
    <w:p w:rsidR="00FD35EF" w:rsidRPr="00A974A1" w:rsidRDefault="00FD35EF" w:rsidP="00674910">
      <w:pPr>
        <w:jc w:val="center"/>
        <w:rPr>
          <w:b/>
          <w:sz w:val="28"/>
          <w:szCs w:val="28"/>
        </w:rPr>
      </w:pPr>
      <w:r w:rsidRPr="00A974A1">
        <w:rPr>
          <w:b/>
          <w:sz w:val="28"/>
          <w:szCs w:val="28"/>
        </w:rPr>
        <w:t>«Примени математику»</w:t>
      </w: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Pr="00A974A1" w:rsidRDefault="00FD35EF" w:rsidP="00674910">
      <w:pPr>
        <w:rPr>
          <w:sz w:val="28"/>
          <w:szCs w:val="28"/>
        </w:rPr>
      </w:pPr>
      <w:r w:rsidRPr="00A974A1">
        <w:rPr>
          <w:b/>
          <w:sz w:val="28"/>
          <w:szCs w:val="28"/>
        </w:rPr>
        <w:t>Форма организации:</w:t>
      </w:r>
      <w:r w:rsidRPr="00A974A1">
        <w:rPr>
          <w:sz w:val="28"/>
          <w:szCs w:val="28"/>
        </w:rPr>
        <w:t xml:space="preserve"> клуб</w:t>
      </w:r>
    </w:p>
    <w:p w:rsidR="00FD35EF" w:rsidRPr="00A974A1" w:rsidRDefault="00FD35EF" w:rsidP="00674910">
      <w:pPr>
        <w:rPr>
          <w:sz w:val="28"/>
          <w:szCs w:val="28"/>
        </w:rPr>
      </w:pPr>
      <w:r w:rsidRPr="00A974A1">
        <w:rPr>
          <w:b/>
          <w:sz w:val="28"/>
          <w:szCs w:val="28"/>
        </w:rPr>
        <w:t xml:space="preserve">Направление: </w:t>
      </w:r>
      <w:r w:rsidRPr="00A974A1">
        <w:rPr>
          <w:sz w:val="28"/>
          <w:szCs w:val="28"/>
        </w:rPr>
        <w:t>общеинтеллектуальное</w:t>
      </w:r>
    </w:p>
    <w:p w:rsidR="00FD35EF" w:rsidRPr="00A974A1" w:rsidRDefault="00FD35EF" w:rsidP="00674910">
      <w:pPr>
        <w:rPr>
          <w:sz w:val="28"/>
          <w:szCs w:val="28"/>
        </w:rPr>
      </w:pPr>
      <w:r w:rsidRPr="00A974A1">
        <w:rPr>
          <w:b/>
          <w:sz w:val="28"/>
          <w:szCs w:val="28"/>
        </w:rPr>
        <w:t>Срок реализации:</w:t>
      </w:r>
      <w:r w:rsidRPr="00A974A1">
        <w:rPr>
          <w:sz w:val="28"/>
          <w:szCs w:val="28"/>
        </w:rPr>
        <w:t xml:space="preserve"> 1 год</w:t>
      </w:r>
    </w:p>
    <w:p w:rsidR="00FD35EF" w:rsidRPr="00A974A1" w:rsidRDefault="00FD35EF" w:rsidP="00674910">
      <w:pPr>
        <w:rPr>
          <w:sz w:val="28"/>
          <w:szCs w:val="28"/>
        </w:rPr>
      </w:pPr>
      <w:r w:rsidRPr="00A974A1">
        <w:rPr>
          <w:b/>
          <w:sz w:val="28"/>
          <w:szCs w:val="28"/>
        </w:rPr>
        <w:t>Программа составлена</w:t>
      </w:r>
      <w:r w:rsidRPr="00A974A1">
        <w:rPr>
          <w:sz w:val="28"/>
          <w:szCs w:val="28"/>
        </w:rPr>
        <w:t xml:space="preserve"> Мироновой Ю.В., учителем математики МБОУ Школы № </w:t>
      </w:r>
      <w:smartTag w:uri="urn:schemas-microsoft-com:office:smarttags" w:element="metricconverter">
        <w:smartTagPr>
          <w:attr w:name="ProductID" w:val="105 г"/>
        </w:smartTagPr>
        <w:r w:rsidRPr="00A974A1">
          <w:rPr>
            <w:sz w:val="28"/>
            <w:szCs w:val="28"/>
          </w:rPr>
          <w:t>105 г</w:t>
        </w:r>
      </w:smartTag>
      <w:r w:rsidRPr="00A974A1">
        <w:rPr>
          <w:sz w:val="28"/>
          <w:szCs w:val="28"/>
        </w:rPr>
        <w:t>.о. Самара</w:t>
      </w:r>
    </w:p>
    <w:p w:rsidR="00FD35EF" w:rsidRPr="00A974A1" w:rsidRDefault="00FD35EF" w:rsidP="00674910">
      <w:pPr>
        <w:jc w:val="center"/>
      </w:pPr>
    </w:p>
    <w:p w:rsidR="00FD35EF" w:rsidRPr="00A974A1" w:rsidRDefault="00FD35EF" w:rsidP="00674910"/>
    <w:p w:rsidR="00FD35EF" w:rsidRPr="00A974A1" w:rsidRDefault="00FD35EF" w:rsidP="00674910">
      <w:pPr>
        <w:tabs>
          <w:tab w:val="left" w:pos="3804"/>
          <w:tab w:val="left" w:pos="6180"/>
        </w:tabs>
        <w:ind w:left="360"/>
        <w:jc w:val="center"/>
        <w:rPr>
          <w:b/>
        </w:rPr>
      </w:pPr>
    </w:p>
    <w:p w:rsidR="00FD35EF" w:rsidRPr="00A974A1" w:rsidRDefault="00FD35EF" w:rsidP="00674910">
      <w:pPr>
        <w:tabs>
          <w:tab w:val="left" w:pos="3804"/>
          <w:tab w:val="left" w:pos="6180"/>
        </w:tabs>
        <w:ind w:left="360"/>
        <w:jc w:val="center"/>
        <w:rPr>
          <w:b/>
        </w:rPr>
      </w:pPr>
    </w:p>
    <w:p w:rsidR="00FD35EF" w:rsidRDefault="00FD35EF" w:rsidP="00674910">
      <w:pPr>
        <w:tabs>
          <w:tab w:val="left" w:pos="3828"/>
          <w:tab w:val="left" w:pos="6180"/>
        </w:tabs>
        <w:ind w:left="360"/>
        <w:jc w:val="center"/>
        <w:rPr>
          <w:b/>
        </w:rPr>
      </w:pPr>
    </w:p>
    <w:p w:rsidR="00FD35EF" w:rsidRDefault="00FD35EF" w:rsidP="00674910">
      <w:pPr>
        <w:tabs>
          <w:tab w:val="left" w:pos="3828"/>
          <w:tab w:val="left" w:pos="6180"/>
        </w:tabs>
        <w:ind w:left="360"/>
        <w:jc w:val="center"/>
        <w:rPr>
          <w:b/>
        </w:rPr>
      </w:pPr>
    </w:p>
    <w:p w:rsidR="00FD35EF" w:rsidRDefault="00FD35EF" w:rsidP="00674910">
      <w:pPr>
        <w:tabs>
          <w:tab w:val="left" w:pos="3828"/>
          <w:tab w:val="left" w:pos="6180"/>
        </w:tabs>
        <w:ind w:left="360"/>
        <w:jc w:val="center"/>
        <w:rPr>
          <w:b/>
        </w:rPr>
      </w:pPr>
    </w:p>
    <w:p w:rsidR="00FD35EF" w:rsidRDefault="00FD35EF" w:rsidP="00674910">
      <w:pPr>
        <w:tabs>
          <w:tab w:val="left" w:pos="3828"/>
          <w:tab w:val="left" w:pos="6180"/>
        </w:tabs>
        <w:ind w:left="360"/>
        <w:jc w:val="center"/>
        <w:rPr>
          <w:b/>
        </w:rPr>
      </w:pPr>
    </w:p>
    <w:p w:rsidR="00FD35EF" w:rsidRDefault="00FD35EF" w:rsidP="00674910">
      <w:pPr>
        <w:tabs>
          <w:tab w:val="left" w:pos="3828"/>
          <w:tab w:val="left" w:pos="6180"/>
        </w:tabs>
        <w:ind w:left="360"/>
        <w:jc w:val="center"/>
        <w:rPr>
          <w:b/>
        </w:rPr>
      </w:pPr>
    </w:p>
    <w:p w:rsidR="00FD35EF" w:rsidRDefault="00FD35EF" w:rsidP="00674910">
      <w:pPr>
        <w:tabs>
          <w:tab w:val="left" w:pos="3828"/>
          <w:tab w:val="left" w:pos="6180"/>
        </w:tabs>
        <w:ind w:left="360"/>
        <w:jc w:val="center"/>
        <w:rPr>
          <w:b/>
        </w:rPr>
      </w:pPr>
    </w:p>
    <w:p w:rsidR="00FD35EF" w:rsidRDefault="00FD35EF" w:rsidP="00674910">
      <w:pPr>
        <w:tabs>
          <w:tab w:val="left" w:pos="3828"/>
          <w:tab w:val="left" w:pos="6180"/>
        </w:tabs>
        <w:ind w:left="360"/>
        <w:jc w:val="center"/>
        <w:rPr>
          <w:b/>
        </w:rPr>
      </w:pPr>
    </w:p>
    <w:p w:rsidR="00FD35EF" w:rsidRPr="00A974A1" w:rsidRDefault="00FD35EF" w:rsidP="00674910">
      <w:pPr>
        <w:tabs>
          <w:tab w:val="left" w:pos="3828"/>
          <w:tab w:val="left" w:pos="6180"/>
        </w:tabs>
        <w:ind w:left="360"/>
        <w:jc w:val="center"/>
        <w:rPr>
          <w:b/>
        </w:rPr>
      </w:pPr>
      <w:r w:rsidRPr="00A974A1">
        <w:rPr>
          <w:b/>
        </w:rPr>
        <w:t>г. Самара</w:t>
      </w:r>
    </w:p>
    <w:p w:rsidR="00FD35EF" w:rsidRPr="00A974A1" w:rsidRDefault="00FD35EF" w:rsidP="00BC443B">
      <w:pPr>
        <w:jc w:val="center"/>
        <w:rPr>
          <w:b/>
        </w:rPr>
      </w:pPr>
      <w:r w:rsidRPr="00A974A1">
        <w:rPr>
          <w:b/>
        </w:rPr>
        <w:t>Паспорт программы</w:t>
      </w:r>
    </w:p>
    <w:p w:rsidR="00FD35EF" w:rsidRPr="00A974A1" w:rsidRDefault="00FD35EF" w:rsidP="00BC443B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674"/>
      </w:tblGrid>
      <w:tr w:rsidR="00FD35EF" w:rsidRPr="00A974A1" w:rsidTr="00EE64EA">
        <w:trPr>
          <w:trHeight w:val="297"/>
        </w:trPr>
        <w:tc>
          <w:tcPr>
            <w:tcW w:w="3794" w:type="dxa"/>
            <w:vAlign w:val="center"/>
          </w:tcPr>
          <w:p w:rsidR="00FD35EF" w:rsidRPr="00A974A1" w:rsidRDefault="00FD35EF" w:rsidP="00C3256C">
            <w:pPr>
              <w:rPr>
                <w:b/>
              </w:rPr>
            </w:pPr>
            <w:r w:rsidRPr="00A974A1">
              <w:rPr>
                <w:b/>
              </w:rPr>
              <w:t>Класс</w:t>
            </w:r>
          </w:p>
        </w:tc>
        <w:tc>
          <w:tcPr>
            <w:tcW w:w="5674" w:type="dxa"/>
            <w:vAlign w:val="center"/>
          </w:tcPr>
          <w:p w:rsidR="00FD35EF" w:rsidRPr="00A974A1" w:rsidRDefault="00FD35EF" w:rsidP="00C3256C">
            <w:pPr>
              <w:jc w:val="center"/>
            </w:pPr>
            <w:r>
              <w:t>4</w:t>
            </w:r>
          </w:p>
        </w:tc>
      </w:tr>
      <w:tr w:rsidR="00FD35EF" w:rsidRPr="00A974A1" w:rsidTr="00EE64EA">
        <w:trPr>
          <w:trHeight w:val="530"/>
        </w:trPr>
        <w:tc>
          <w:tcPr>
            <w:tcW w:w="3794" w:type="dxa"/>
            <w:vAlign w:val="center"/>
          </w:tcPr>
          <w:p w:rsidR="00FD35EF" w:rsidRPr="00A974A1" w:rsidRDefault="00FD35EF" w:rsidP="00C3256C">
            <w:pPr>
              <w:rPr>
                <w:b/>
              </w:rPr>
            </w:pPr>
            <w:r w:rsidRPr="00A974A1">
              <w:rPr>
                <w:b/>
              </w:rPr>
              <w:t>Предмет</w:t>
            </w:r>
          </w:p>
        </w:tc>
        <w:tc>
          <w:tcPr>
            <w:tcW w:w="5674" w:type="dxa"/>
            <w:vAlign w:val="center"/>
          </w:tcPr>
          <w:p w:rsidR="00FD35EF" w:rsidRPr="00A974A1" w:rsidRDefault="00FD35EF" w:rsidP="00C3256C">
            <w:pPr>
              <w:jc w:val="center"/>
            </w:pPr>
            <w:r w:rsidRPr="00A974A1">
              <w:t>Математика</w:t>
            </w:r>
          </w:p>
        </w:tc>
      </w:tr>
      <w:tr w:rsidR="00FD35EF" w:rsidRPr="00A974A1" w:rsidTr="00EE64EA">
        <w:trPr>
          <w:trHeight w:val="552"/>
        </w:trPr>
        <w:tc>
          <w:tcPr>
            <w:tcW w:w="3794" w:type="dxa"/>
            <w:vAlign w:val="center"/>
          </w:tcPr>
          <w:p w:rsidR="00FD35EF" w:rsidRPr="00A974A1" w:rsidRDefault="00FD35EF" w:rsidP="00C3256C">
            <w:pPr>
              <w:rPr>
                <w:b/>
              </w:rPr>
            </w:pPr>
            <w:r w:rsidRPr="00A974A1">
              <w:rPr>
                <w:b/>
              </w:rPr>
              <w:t>Уровень программы</w:t>
            </w:r>
          </w:p>
        </w:tc>
        <w:tc>
          <w:tcPr>
            <w:tcW w:w="5674" w:type="dxa"/>
            <w:vAlign w:val="center"/>
          </w:tcPr>
          <w:p w:rsidR="00FD35EF" w:rsidRPr="00A974A1" w:rsidRDefault="00FD35EF" w:rsidP="00C3256C">
            <w:pPr>
              <w:jc w:val="center"/>
            </w:pPr>
            <w:r w:rsidRPr="00A974A1">
              <w:t>Базовый (</w:t>
            </w:r>
            <w:r>
              <w:t>4</w:t>
            </w:r>
            <w:r w:rsidRPr="00A974A1">
              <w:t>)</w:t>
            </w:r>
          </w:p>
        </w:tc>
      </w:tr>
      <w:tr w:rsidR="00FD35EF" w:rsidRPr="00A974A1" w:rsidTr="00EE64EA">
        <w:trPr>
          <w:trHeight w:val="437"/>
        </w:trPr>
        <w:tc>
          <w:tcPr>
            <w:tcW w:w="3794" w:type="dxa"/>
            <w:vAlign w:val="center"/>
          </w:tcPr>
          <w:p w:rsidR="00FD35EF" w:rsidRPr="00A974A1" w:rsidRDefault="00FD35EF" w:rsidP="00C3256C">
            <w:pPr>
              <w:rPr>
                <w:b/>
              </w:rPr>
            </w:pPr>
            <w:r w:rsidRPr="00A974A1">
              <w:rPr>
                <w:b/>
              </w:rPr>
              <w:t>Количество часов в неделю</w:t>
            </w:r>
          </w:p>
        </w:tc>
        <w:tc>
          <w:tcPr>
            <w:tcW w:w="5674" w:type="dxa"/>
            <w:vAlign w:val="center"/>
          </w:tcPr>
          <w:p w:rsidR="00FD35EF" w:rsidRPr="00A974A1" w:rsidRDefault="00FD35EF" w:rsidP="00C3256C">
            <w:pPr>
              <w:jc w:val="center"/>
            </w:pPr>
            <w:r w:rsidRPr="00A974A1">
              <w:t>1 ч.</w:t>
            </w:r>
          </w:p>
        </w:tc>
      </w:tr>
      <w:tr w:rsidR="00FD35EF" w:rsidRPr="00A974A1" w:rsidTr="00EE64EA">
        <w:trPr>
          <w:trHeight w:val="416"/>
        </w:trPr>
        <w:tc>
          <w:tcPr>
            <w:tcW w:w="3794" w:type="dxa"/>
            <w:vAlign w:val="center"/>
          </w:tcPr>
          <w:p w:rsidR="00FD35EF" w:rsidRPr="00A974A1" w:rsidRDefault="00FD35EF" w:rsidP="00C3256C">
            <w:pPr>
              <w:rPr>
                <w:b/>
              </w:rPr>
            </w:pPr>
            <w:r w:rsidRPr="00A974A1">
              <w:rPr>
                <w:b/>
              </w:rPr>
              <w:t>Количество часов в год</w:t>
            </w:r>
          </w:p>
        </w:tc>
        <w:tc>
          <w:tcPr>
            <w:tcW w:w="5674" w:type="dxa"/>
            <w:vAlign w:val="center"/>
          </w:tcPr>
          <w:p w:rsidR="00FD35EF" w:rsidRPr="00A974A1" w:rsidRDefault="00FD35EF" w:rsidP="00C3256C">
            <w:pPr>
              <w:jc w:val="center"/>
            </w:pPr>
            <w:r w:rsidRPr="00A974A1">
              <w:t>34 ч.</w:t>
            </w:r>
          </w:p>
        </w:tc>
      </w:tr>
      <w:tr w:rsidR="00FD35EF" w:rsidRPr="00A974A1" w:rsidTr="00EE64EA">
        <w:trPr>
          <w:trHeight w:val="1258"/>
        </w:trPr>
        <w:tc>
          <w:tcPr>
            <w:tcW w:w="3794" w:type="dxa"/>
            <w:vAlign w:val="center"/>
          </w:tcPr>
          <w:p w:rsidR="00FD35EF" w:rsidRPr="00A974A1" w:rsidRDefault="00FD35EF" w:rsidP="00C3256C">
            <w:pPr>
              <w:rPr>
                <w:b/>
              </w:rPr>
            </w:pPr>
            <w:r w:rsidRPr="00A974A1">
              <w:rPr>
                <w:b/>
              </w:rPr>
              <w:t>Рабочая программа составлена в соответствии с требованиями*</w:t>
            </w:r>
          </w:p>
        </w:tc>
        <w:tc>
          <w:tcPr>
            <w:tcW w:w="5674" w:type="dxa"/>
            <w:vAlign w:val="center"/>
          </w:tcPr>
          <w:p w:rsidR="00FD35EF" w:rsidRPr="00A974A1" w:rsidRDefault="00FD35EF" w:rsidP="00C3256C">
            <w:pPr>
              <w:jc w:val="center"/>
            </w:pPr>
            <w:r w:rsidRPr="00A974A1">
              <w:t xml:space="preserve">ФГОС </w:t>
            </w:r>
            <w:r>
              <w:t>Н</w:t>
            </w:r>
            <w:r w:rsidRPr="00A974A1">
              <w:t>ОО (</w:t>
            </w:r>
            <w:r>
              <w:t>4</w:t>
            </w:r>
            <w:r w:rsidRPr="00A974A1">
              <w:t xml:space="preserve"> классы)</w:t>
            </w:r>
          </w:p>
          <w:p w:rsidR="00FD35EF" w:rsidRPr="00A974A1" w:rsidRDefault="00FD35EF" w:rsidP="00C3256C">
            <w:pPr>
              <w:jc w:val="center"/>
            </w:pPr>
          </w:p>
        </w:tc>
      </w:tr>
      <w:tr w:rsidR="00FD35EF" w:rsidRPr="00A974A1" w:rsidTr="00EE64EA">
        <w:trPr>
          <w:trHeight w:val="1407"/>
        </w:trPr>
        <w:tc>
          <w:tcPr>
            <w:tcW w:w="3794" w:type="dxa"/>
            <w:vAlign w:val="center"/>
          </w:tcPr>
          <w:p w:rsidR="00FD35EF" w:rsidRPr="00A974A1" w:rsidRDefault="00FD35EF" w:rsidP="00C3256C">
            <w:pPr>
              <w:rPr>
                <w:b/>
              </w:rPr>
            </w:pPr>
            <w:r w:rsidRPr="00A974A1">
              <w:rPr>
                <w:b/>
              </w:rPr>
              <w:t>Рабочая программа составлена на основе программы</w:t>
            </w:r>
          </w:p>
        </w:tc>
        <w:tc>
          <w:tcPr>
            <w:tcW w:w="5674" w:type="dxa"/>
            <w:vAlign w:val="center"/>
          </w:tcPr>
          <w:p w:rsidR="00FD35EF" w:rsidRPr="00A974A1" w:rsidRDefault="00FD35EF" w:rsidP="00C3256C">
            <w:pPr>
              <w:jc w:val="center"/>
            </w:pPr>
            <w:r w:rsidRPr="00A974A1">
              <w:rPr>
                <w:i/>
                <w:iCs/>
                <w:shd w:val="clear" w:color="auto" w:fill="FFFFFF"/>
              </w:rPr>
              <w:t>Сергеев И.Н., Олехник С.Н., Гашков С.Б. Примени математику. – М.: Наука, 2014 - с.240</w:t>
            </w:r>
          </w:p>
        </w:tc>
      </w:tr>
      <w:tr w:rsidR="00FD35EF" w:rsidRPr="00A974A1" w:rsidTr="00EE64EA">
        <w:trPr>
          <w:trHeight w:val="1511"/>
        </w:trPr>
        <w:tc>
          <w:tcPr>
            <w:tcW w:w="3794" w:type="dxa"/>
            <w:vAlign w:val="center"/>
          </w:tcPr>
          <w:p w:rsidR="00FD35EF" w:rsidRPr="00A974A1" w:rsidRDefault="00FD35EF" w:rsidP="00C3256C">
            <w:pPr>
              <w:rPr>
                <w:b/>
              </w:rPr>
            </w:pPr>
            <w:r w:rsidRPr="00A974A1">
              <w:rPr>
                <w:b/>
              </w:rPr>
              <w:t>Учебник</w:t>
            </w:r>
          </w:p>
        </w:tc>
        <w:tc>
          <w:tcPr>
            <w:tcW w:w="5674" w:type="dxa"/>
            <w:vAlign w:val="center"/>
          </w:tcPr>
          <w:p w:rsidR="00FD35EF" w:rsidRPr="00A974A1" w:rsidRDefault="00FD35EF" w:rsidP="00C3256C">
            <w:pPr>
              <w:jc w:val="both"/>
            </w:pPr>
          </w:p>
        </w:tc>
      </w:tr>
      <w:tr w:rsidR="00FD35EF" w:rsidRPr="00A974A1" w:rsidTr="00EE64EA">
        <w:trPr>
          <w:trHeight w:val="1904"/>
        </w:trPr>
        <w:tc>
          <w:tcPr>
            <w:tcW w:w="3794" w:type="dxa"/>
            <w:vAlign w:val="center"/>
          </w:tcPr>
          <w:p w:rsidR="00FD35EF" w:rsidRPr="00A974A1" w:rsidRDefault="00FD35EF" w:rsidP="00C3256C">
            <w:pPr>
              <w:rPr>
                <w:b/>
              </w:rPr>
            </w:pPr>
            <w:r w:rsidRPr="00A974A1">
              <w:rPr>
                <w:b/>
              </w:rPr>
              <w:t>Дидактический материал</w:t>
            </w:r>
          </w:p>
        </w:tc>
        <w:tc>
          <w:tcPr>
            <w:tcW w:w="5674" w:type="dxa"/>
            <w:vAlign w:val="center"/>
          </w:tcPr>
          <w:p w:rsidR="00FD35EF" w:rsidRPr="00A974A1" w:rsidRDefault="00FD35EF" w:rsidP="00C3256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974A1">
              <w:t xml:space="preserve">Беребердина С.П. Игра «Математический бой» как форма внеурочной деятельности: кн. </w:t>
            </w:r>
            <w:r>
              <w:t>д</w:t>
            </w:r>
            <w:r w:rsidRPr="00A974A1">
              <w:t>ля учителя / Геленджик: КАДО. -72 с.</w:t>
            </w:r>
          </w:p>
          <w:p w:rsidR="00FD35EF" w:rsidRPr="00A974A1" w:rsidRDefault="00FD35EF" w:rsidP="00BC443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33358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B9463E">
      <w:pPr>
        <w:pStyle w:val="ListParagraph"/>
        <w:spacing w:line="360" w:lineRule="auto"/>
        <w:ind w:left="1080"/>
        <w:jc w:val="center"/>
        <w:rPr>
          <w:b/>
        </w:rPr>
      </w:pPr>
    </w:p>
    <w:p w:rsidR="00FD35EF" w:rsidRDefault="00FD35EF" w:rsidP="007C7E31">
      <w:pPr>
        <w:pStyle w:val="NormalWeb"/>
        <w:spacing w:before="0" w:beforeAutospacing="0" w:after="0" w:afterAutospacing="0" w:line="360" w:lineRule="auto"/>
        <w:ind w:right="-143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  <w:t>Планируемые результаты освоения курса</w:t>
      </w:r>
    </w:p>
    <w:p w:rsidR="00FD35EF" w:rsidRPr="00803727" w:rsidRDefault="00FD35EF" w:rsidP="007C7E31">
      <w:pPr>
        <w:pStyle w:val="NormalWeb"/>
        <w:spacing w:before="0" w:beforeAutospacing="0" w:after="0" w:afterAutospacing="0" w:line="360" w:lineRule="auto"/>
        <w:ind w:right="-143" w:firstLine="567"/>
        <w:jc w:val="center"/>
        <w:rPr>
          <w:b/>
          <w:color w:val="000000"/>
          <w:sz w:val="28"/>
          <w:szCs w:val="28"/>
        </w:rPr>
      </w:pPr>
    </w:p>
    <w:p w:rsidR="00FD35EF" w:rsidRDefault="00FD35EF" w:rsidP="007C7E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D35EF" w:rsidRDefault="00FD35EF" w:rsidP="007C7E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 результаты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</w:p>
    <w:p w:rsidR="00FD35EF" w:rsidRDefault="00FD35EF" w:rsidP="0067491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FD35EF" w:rsidRDefault="00FD35EF" w:rsidP="0067491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FD35EF" w:rsidRDefault="00FD35EF" w:rsidP="0067491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Воспитание чувства справедливости, ответственности. </w:t>
      </w:r>
    </w:p>
    <w:p w:rsidR="00FD35EF" w:rsidRDefault="00FD35EF" w:rsidP="0067491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Развитие самостоятельности суждений, независимости и нестандартности мышления. </w:t>
      </w:r>
    </w:p>
    <w:p w:rsidR="00FD35EF" w:rsidRDefault="00FD35EF" w:rsidP="007C7E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 результаты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Сравнивать </w:t>
      </w:r>
      <w:r>
        <w:rPr>
          <w:rFonts w:ascii="Times New Roman" w:hAnsi="Times New Roman" w:cs="Times New Roman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Моделировать </w:t>
      </w:r>
      <w:r>
        <w:rPr>
          <w:rFonts w:ascii="Times New Roman" w:hAnsi="Times New Roman" w:cs="Times New Roman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использовать </w:t>
      </w:r>
      <w:r>
        <w:rPr>
          <w:rFonts w:ascii="Times New Roman" w:hAnsi="Times New Roman" w:cs="Times New Roman"/>
          <w:sz w:val="22"/>
          <w:szCs w:val="22"/>
        </w:rPr>
        <w:t xml:space="preserve">его в ходе самостоятельной работы. </w:t>
      </w:r>
    </w:p>
    <w:p w:rsidR="00FD35EF" w:rsidRPr="00803727" w:rsidRDefault="00FD35EF" w:rsidP="00674910">
      <w:pPr>
        <w:numPr>
          <w:ilvl w:val="0"/>
          <w:numId w:val="5"/>
        </w:numPr>
        <w:shd w:val="clear" w:color="auto" w:fill="FFFFFF"/>
        <w:ind w:right="14"/>
      </w:pPr>
      <w:r w:rsidRPr="00DA5411">
        <w:rPr>
          <w:i/>
        </w:rPr>
        <w:t>Анализировать</w:t>
      </w:r>
      <w:r w:rsidRPr="00803727">
        <w:t xml:space="preserve"> объект</w:t>
      </w:r>
      <w:r>
        <w:t>ы</w:t>
      </w:r>
      <w:r w:rsidRPr="00803727">
        <w:t xml:space="preserve"> с целью выделения признаков</w:t>
      </w:r>
    </w:p>
    <w:p w:rsidR="00FD35EF" w:rsidRPr="00803727" w:rsidRDefault="00FD35EF" w:rsidP="00674910">
      <w:pPr>
        <w:numPr>
          <w:ilvl w:val="0"/>
          <w:numId w:val="5"/>
        </w:numPr>
        <w:shd w:val="clear" w:color="auto" w:fill="FFFFFF"/>
        <w:ind w:right="14"/>
      </w:pPr>
      <w:r w:rsidRPr="00DA5411">
        <w:rPr>
          <w:i/>
        </w:rPr>
        <w:t>Составлять</w:t>
      </w:r>
      <w:r w:rsidRPr="00803727">
        <w:t xml:space="preserve"> цело</w:t>
      </w:r>
      <w:r>
        <w:t>е</w:t>
      </w:r>
      <w:r w:rsidRPr="00803727">
        <w:t xml:space="preserve"> из час</w:t>
      </w:r>
      <w:r>
        <w:t>тей, в том числе самостоятельно</w:t>
      </w:r>
      <w:r w:rsidRPr="00803727">
        <w:t xml:space="preserve"> достраива</w:t>
      </w:r>
      <w:r>
        <w:t>ть</w:t>
      </w:r>
      <w:r w:rsidRPr="00803727">
        <w:t xml:space="preserve"> с восполнением </w:t>
      </w:r>
      <w:r>
        <w:t xml:space="preserve"> </w:t>
      </w:r>
      <w:r w:rsidRPr="00803727">
        <w:t>недостающих компонентов</w:t>
      </w:r>
      <w:r>
        <w:t>.</w:t>
      </w:r>
    </w:p>
    <w:p w:rsidR="00FD35EF" w:rsidRDefault="00FD35EF" w:rsidP="00674910">
      <w:pPr>
        <w:numPr>
          <w:ilvl w:val="0"/>
          <w:numId w:val="5"/>
        </w:numPr>
        <w:shd w:val="clear" w:color="auto" w:fill="FFFFFF"/>
        <w:ind w:right="14"/>
        <w:rPr>
          <w:sz w:val="22"/>
          <w:szCs w:val="22"/>
        </w:rPr>
      </w:pPr>
      <w:r w:rsidRPr="00DA5411">
        <w:rPr>
          <w:i/>
        </w:rPr>
        <w:t>Устанавливать</w:t>
      </w:r>
      <w:r w:rsidRPr="00803727">
        <w:t xml:space="preserve"> причинно-следственны</w:t>
      </w:r>
      <w:r>
        <w:t>е</w:t>
      </w:r>
      <w:r w:rsidRPr="00803727">
        <w:t xml:space="preserve"> связ</w:t>
      </w:r>
      <w:r>
        <w:t>и.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Применять </w:t>
      </w:r>
      <w:r>
        <w:rPr>
          <w:rFonts w:ascii="Times New Roman" w:hAnsi="Times New Roman" w:cs="Times New Roman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Анализировать </w:t>
      </w:r>
      <w:r>
        <w:rPr>
          <w:rFonts w:ascii="Times New Roman" w:hAnsi="Times New Roman" w:cs="Times New Roman"/>
          <w:sz w:val="22"/>
          <w:szCs w:val="22"/>
        </w:rPr>
        <w:t xml:space="preserve">правила игры.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Действовать </w:t>
      </w:r>
      <w:r>
        <w:rPr>
          <w:rFonts w:ascii="Times New Roman" w:hAnsi="Times New Roman" w:cs="Times New Roman"/>
          <w:sz w:val="22"/>
          <w:szCs w:val="22"/>
        </w:rPr>
        <w:t xml:space="preserve">в соответствии с заданными правилами.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Включаться </w:t>
      </w:r>
      <w:r>
        <w:rPr>
          <w:rFonts w:ascii="Times New Roman" w:hAnsi="Times New Roman" w:cs="Times New Roman"/>
          <w:sz w:val="22"/>
          <w:szCs w:val="22"/>
        </w:rPr>
        <w:t xml:space="preserve">в групповую работу.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Участвовать </w:t>
      </w:r>
      <w:r>
        <w:rPr>
          <w:rFonts w:ascii="Times New Roman" w:hAnsi="Times New Roman" w:cs="Times New Roman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Выполнять </w:t>
      </w:r>
      <w:r>
        <w:rPr>
          <w:rFonts w:ascii="Times New Roman" w:hAnsi="Times New Roman" w:cs="Times New Roman"/>
          <w:sz w:val="22"/>
          <w:szCs w:val="22"/>
        </w:rPr>
        <w:t xml:space="preserve">пробное учебное действие,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фиксировать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индивидуальное затруднение в пробном действии.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Аргументировать </w:t>
      </w:r>
      <w:r>
        <w:rPr>
          <w:rFonts w:ascii="Times New Roman" w:hAnsi="Times New Roman" w:cs="Times New Roman"/>
          <w:sz w:val="22"/>
          <w:szCs w:val="22"/>
        </w:rPr>
        <w:t xml:space="preserve">свою позицию в коммуникации,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учитывать </w:t>
      </w:r>
      <w:r>
        <w:rPr>
          <w:rFonts w:ascii="Times New Roman" w:hAnsi="Times New Roman" w:cs="Times New Roman"/>
          <w:sz w:val="22"/>
          <w:szCs w:val="22"/>
        </w:rPr>
        <w:t xml:space="preserve">разные мнения,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использовать </w:t>
      </w:r>
      <w:r>
        <w:rPr>
          <w:rFonts w:ascii="Times New Roman" w:hAnsi="Times New Roman" w:cs="Times New Roman"/>
          <w:sz w:val="22"/>
          <w:szCs w:val="22"/>
        </w:rPr>
        <w:t xml:space="preserve">критерии для обоснования своего суждения.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Сопоставлять </w:t>
      </w:r>
      <w:r>
        <w:rPr>
          <w:rFonts w:ascii="Times New Roman" w:hAnsi="Times New Roman" w:cs="Times New Roman"/>
          <w:sz w:val="22"/>
          <w:szCs w:val="22"/>
        </w:rPr>
        <w:t xml:space="preserve">полученный результат с заданным условием.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Контролировать </w:t>
      </w:r>
      <w:r>
        <w:rPr>
          <w:rFonts w:ascii="Times New Roman" w:hAnsi="Times New Roman" w:cs="Times New Roman"/>
          <w:sz w:val="22"/>
          <w:szCs w:val="22"/>
        </w:rPr>
        <w:t xml:space="preserve">свою деятельность: обнаруживать и исправлять ошибки.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Анализировать </w:t>
      </w:r>
      <w:r>
        <w:rPr>
          <w:rFonts w:ascii="Times New Roman" w:hAnsi="Times New Roman" w:cs="Times New Roman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Искать и выбирать </w:t>
      </w:r>
      <w:r>
        <w:rPr>
          <w:rFonts w:ascii="Times New Roman" w:hAnsi="Times New Roman" w:cs="Times New Roman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Моделировать </w:t>
      </w:r>
      <w:r>
        <w:rPr>
          <w:rFonts w:ascii="Times New Roman" w:hAnsi="Times New Roman" w:cs="Times New Roman"/>
          <w:sz w:val="22"/>
          <w:szCs w:val="22"/>
        </w:rPr>
        <w:t xml:space="preserve">ситуацию, описанную в тексте задачи.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Использовать </w:t>
      </w:r>
      <w:r>
        <w:rPr>
          <w:rFonts w:ascii="Times New Roman" w:hAnsi="Times New Roman" w:cs="Times New Roman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Конструироват</w:t>
      </w:r>
      <w:r>
        <w:rPr>
          <w:rFonts w:ascii="Times New Roman" w:hAnsi="Times New Roman" w:cs="Times New Roman"/>
          <w:sz w:val="22"/>
          <w:szCs w:val="22"/>
        </w:rPr>
        <w:t xml:space="preserve">ь последовательность «шагов» (алгоритм) решения задачи.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Объяснять (обосновывать) </w:t>
      </w:r>
      <w:r>
        <w:rPr>
          <w:rFonts w:ascii="Times New Roman" w:hAnsi="Times New Roman" w:cs="Times New Roman"/>
          <w:sz w:val="22"/>
          <w:szCs w:val="22"/>
        </w:rPr>
        <w:t xml:space="preserve">выполняемые и выполненные действия.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Воспроизводить </w:t>
      </w:r>
      <w:r>
        <w:rPr>
          <w:rFonts w:ascii="Times New Roman" w:hAnsi="Times New Roman" w:cs="Times New Roman"/>
          <w:sz w:val="22"/>
          <w:szCs w:val="22"/>
        </w:rPr>
        <w:t xml:space="preserve">способ решения задачи.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Сопоставлять </w:t>
      </w:r>
      <w:r>
        <w:rPr>
          <w:rFonts w:ascii="Times New Roman" w:hAnsi="Times New Roman" w:cs="Times New Roman"/>
          <w:sz w:val="22"/>
          <w:szCs w:val="22"/>
        </w:rPr>
        <w:t xml:space="preserve">полученный результат с заданным условием.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Анализировать </w:t>
      </w:r>
      <w:r>
        <w:rPr>
          <w:rFonts w:ascii="Times New Roman" w:hAnsi="Times New Roman" w:cs="Times New Roman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Выбрать </w:t>
      </w:r>
      <w:r>
        <w:rPr>
          <w:rFonts w:ascii="Times New Roman" w:hAnsi="Times New Roman" w:cs="Times New Roman"/>
          <w:sz w:val="22"/>
          <w:szCs w:val="22"/>
        </w:rPr>
        <w:t xml:space="preserve">наиболее эффективный способ решения задачи. </w:t>
      </w:r>
    </w:p>
    <w:p w:rsidR="00FD35EF" w:rsidRDefault="00FD35EF" w:rsidP="0067491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Оценивать </w:t>
      </w:r>
      <w:r>
        <w:rPr>
          <w:rFonts w:ascii="Times New Roman" w:hAnsi="Times New Roman" w:cs="Times New Roman"/>
          <w:sz w:val="22"/>
          <w:szCs w:val="22"/>
        </w:rPr>
        <w:t xml:space="preserve">предъявленное готовое решение задачи (верно, неверно). </w:t>
      </w:r>
    </w:p>
    <w:p w:rsidR="00FD35EF" w:rsidRDefault="00FD35EF" w:rsidP="0067491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Участвовать </w:t>
      </w:r>
      <w:r>
        <w:rPr>
          <w:color w:val="000000"/>
        </w:rPr>
        <w:t xml:space="preserve">в учебном диалоге, оценивать процесс поиска и результат решения задачи. </w:t>
      </w:r>
    </w:p>
    <w:p w:rsidR="00FD35EF" w:rsidRDefault="00FD35EF" w:rsidP="0067491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Конструировать </w:t>
      </w:r>
      <w:r>
        <w:rPr>
          <w:color w:val="000000"/>
        </w:rPr>
        <w:t xml:space="preserve">несложные задачи. </w:t>
      </w:r>
    </w:p>
    <w:p w:rsidR="00FD35EF" w:rsidRDefault="00FD35EF" w:rsidP="0067491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Ориентироваться </w:t>
      </w:r>
      <w:r>
        <w:rPr>
          <w:color w:val="000000"/>
        </w:rPr>
        <w:t xml:space="preserve">в понятиях «влево», «вправо», «вверх», «вниз». </w:t>
      </w:r>
    </w:p>
    <w:p w:rsidR="00FD35EF" w:rsidRDefault="00FD35EF" w:rsidP="0067491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Ориентироваться </w:t>
      </w:r>
      <w:r>
        <w:rPr>
          <w:color w:val="000000"/>
        </w:rPr>
        <w:t xml:space="preserve">на точку начала движения, на числа и стрелки 1→ 1↓ и др., указывающие направление движения. </w:t>
      </w:r>
    </w:p>
    <w:p w:rsidR="00FD35EF" w:rsidRDefault="00FD35EF" w:rsidP="0067491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Проводить </w:t>
      </w:r>
      <w:r>
        <w:rPr>
          <w:color w:val="000000"/>
        </w:rPr>
        <w:t xml:space="preserve">линии по заданному маршруту (алгоритму). </w:t>
      </w:r>
    </w:p>
    <w:p w:rsidR="00FD35EF" w:rsidRDefault="00FD35EF" w:rsidP="0067491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Выделять </w:t>
      </w:r>
      <w:r>
        <w:rPr>
          <w:color w:val="000000"/>
        </w:rPr>
        <w:t xml:space="preserve">фигуру заданной формы на сложном чертеже. </w:t>
      </w:r>
    </w:p>
    <w:p w:rsidR="00FD35EF" w:rsidRDefault="00FD35EF" w:rsidP="0067491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Анализировать </w:t>
      </w:r>
      <w:r>
        <w:rPr>
          <w:color w:val="000000"/>
        </w:rPr>
        <w:t xml:space="preserve">предложенные возможные варианты верного решения. </w:t>
      </w:r>
    </w:p>
    <w:p w:rsidR="00FD35EF" w:rsidRDefault="00FD35EF" w:rsidP="0067491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Моделировать </w:t>
      </w:r>
      <w:r>
        <w:rPr>
          <w:color w:val="000000"/>
        </w:rPr>
        <w:t xml:space="preserve">объёмные фигуры из различных материалов (проволока, пластилин и др.) и из развёрток. </w:t>
      </w:r>
    </w:p>
    <w:p w:rsidR="00FD35EF" w:rsidRDefault="00FD35EF" w:rsidP="0067491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Осуществлять </w:t>
      </w:r>
      <w:r>
        <w:rPr>
          <w:color w:val="000000"/>
        </w:rPr>
        <w:t xml:space="preserve">развернутые действия контроля и самоконтроля: </w:t>
      </w:r>
      <w:r>
        <w:rPr>
          <w:i/>
          <w:iCs/>
          <w:color w:val="000000"/>
        </w:rPr>
        <w:t xml:space="preserve">сравнивать </w:t>
      </w:r>
      <w:r>
        <w:rPr>
          <w:color w:val="000000"/>
        </w:rPr>
        <w:t xml:space="preserve">построенную конструкцию с образцом. </w:t>
      </w:r>
    </w:p>
    <w:p w:rsidR="00FD35EF" w:rsidRDefault="00FD35EF" w:rsidP="007C7E3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D35EF" w:rsidRDefault="00FD35EF" w:rsidP="00BC443B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A974A1">
        <w:rPr>
          <w:b/>
          <w:bCs/>
        </w:rPr>
        <w:t>Содержание учебного предмета, курса</w:t>
      </w:r>
    </w:p>
    <w:p w:rsidR="00FD35EF" w:rsidRPr="00A974A1" w:rsidRDefault="00FD35EF" w:rsidP="00BC443B">
      <w:pPr>
        <w:jc w:val="center"/>
        <w:rPr>
          <w:b/>
          <w:bCs/>
        </w:rPr>
      </w:pPr>
    </w:p>
    <w:p w:rsidR="00FD35EF" w:rsidRPr="00520C4A" w:rsidRDefault="00FD35EF" w:rsidP="007C7E31">
      <w:pPr>
        <w:pStyle w:val="NormalWeb"/>
        <w:spacing w:before="0" w:beforeAutospacing="0" w:after="0" w:afterAutospacing="0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     </w:t>
      </w:r>
      <w:r w:rsidRPr="00CC2AE3">
        <w:rPr>
          <w:i/>
          <w:sz w:val="28"/>
          <w:szCs w:val="28"/>
        </w:rPr>
        <w:t xml:space="preserve"> </w:t>
      </w:r>
      <w:r w:rsidRPr="00520C4A">
        <w:rPr>
          <w:i/>
          <w:sz w:val="26"/>
          <w:szCs w:val="26"/>
        </w:rPr>
        <w:t xml:space="preserve">Арифметические забавы 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</w:pPr>
      <w:r w:rsidRPr="00E52F72">
        <w:t>Цифры у разных народов.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</w:pPr>
      <w:r w:rsidRPr="00E52F72">
        <w:t>Арифметические  головоломки.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</w:pPr>
      <w:r w:rsidRPr="00E52F72">
        <w:t>Составление задач – шуток, магических квадратов, ребусов.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</w:pPr>
      <w:r w:rsidRPr="00E52F72">
        <w:t>Некоторые старинные задачи.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</w:pPr>
      <w:r w:rsidRPr="00E52F72">
        <w:t xml:space="preserve">Любопытные особенности некоторых чисел и действий с ними. 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</w:pPr>
      <w:r w:rsidRPr="00E52F72">
        <w:t>Задачи, связанные с величинами.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</w:pPr>
      <w:r w:rsidRPr="00E52F72">
        <w:t xml:space="preserve">Математический лабиринт. </w:t>
      </w:r>
    </w:p>
    <w:p w:rsidR="00FD35EF" w:rsidRDefault="00FD35EF" w:rsidP="007C7E31">
      <w:pPr>
        <w:pStyle w:val="NormalWeb"/>
        <w:tabs>
          <w:tab w:val="left" w:pos="5910"/>
        </w:tabs>
        <w:spacing w:before="0" w:beforeAutospacing="0" w:after="0" w:afterAutospacing="0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      </w:t>
      </w:r>
      <w:r w:rsidRPr="00520C4A">
        <w:rPr>
          <w:i/>
          <w:sz w:val="26"/>
          <w:szCs w:val="26"/>
        </w:rPr>
        <w:t>Логика в математике</w:t>
      </w:r>
      <w:r>
        <w:rPr>
          <w:i/>
          <w:sz w:val="26"/>
          <w:szCs w:val="26"/>
        </w:rPr>
        <w:t xml:space="preserve"> 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Решение логических задач табличным способом.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«Истина». «Ложь». Графические модели.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Построение умозаключений.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Построение цепочки умозаключений. Рассуждения.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Знакомство с задачами на перевозки.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 xml:space="preserve">Задачи на перевозки. 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Анализ различных способов решения логических задач на перевозки.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Работа с математическими, вербальными и графическими моделями.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Знакомство с исследовательским методом решения логических задач.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Решение  логических задач исследовательским методом.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Самостоятельное решение задач.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Выдвижение гипотез.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Решение логических задач через выдвижение гипотез.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Наглядное представление текстовых данных.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Истинные и ложные высказывания. Анализ  гипотез.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Построение цепочки умозаключений.</w:t>
      </w:r>
    </w:p>
    <w:p w:rsidR="00FD35EF" w:rsidRPr="007C7E31" w:rsidRDefault="00FD35EF" w:rsidP="007C7E31">
      <w:pPr>
        <w:pStyle w:val="NormalWeb"/>
        <w:spacing w:before="0" w:beforeAutospacing="0" w:after="0" w:afterAutospacing="0"/>
        <w:ind w:left="284"/>
      </w:pPr>
      <w:r w:rsidRPr="007C7E31">
        <w:t>Составление логических задач</w:t>
      </w:r>
    </w:p>
    <w:p w:rsidR="00FD35EF" w:rsidRPr="00520C4A" w:rsidRDefault="00FD35EF" w:rsidP="007C7E31">
      <w:pPr>
        <w:pStyle w:val="NormalWeb"/>
        <w:tabs>
          <w:tab w:val="left" w:pos="5910"/>
        </w:tabs>
        <w:spacing w:before="0" w:beforeAutospacing="0" w:after="0" w:afterAutospacing="0"/>
        <w:jc w:val="center"/>
        <w:rPr>
          <w:i/>
          <w:sz w:val="26"/>
          <w:szCs w:val="26"/>
        </w:rPr>
      </w:pPr>
      <w:r w:rsidRPr="00520C4A">
        <w:rPr>
          <w:i/>
          <w:sz w:val="26"/>
          <w:szCs w:val="26"/>
        </w:rPr>
        <w:t>Зада</w:t>
      </w:r>
      <w:r>
        <w:rPr>
          <w:i/>
          <w:sz w:val="26"/>
          <w:szCs w:val="26"/>
        </w:rPr>
        <w:t xml:space="preserve">чи с геометрическим содержанием 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  <w:rPr>
          <w:b/>
        </w:rPr>
      </w:pPr>
      <w:r w:rsidRPr="00E52F72">
        <w:t>Задачи на разрезание и складывание фигур.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  <w:rPr>
          <w:b/>
        </w:rPr>
      </w:pPr>
      <w:r w:rsidRPr="00E52F72">
        <w:t>Познавательная викторина «Путешествие по древнему Египту».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  <w:rPr>
          <w:b/>
        </w:rPr>
      </w:pPr>
      <w:r w:rsidRPr="00E52F72">
        <w:t>Геометрические головоломки.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  <w:rPr>
          <w:b/>
        </w:rPr>
      </w:pPr>
      <w:r w:rsidRPr="00E52F72">
        <w:t>Зашифрованная переписка (способ решётки).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  <w:rPr>
          <w:b/>
        </w:rPr>
      </w:pPr>
      <w:r w:rsidRPr="00E52F72">
        <w:t>Три способа прохождения лабиринта.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</w:pPr>
      <w:r w:rsidRPr="00E52F72">
        <w:t>Геометрическая викторина.</w:t>
      </w:r>
    </w:p>
    <w:p w:rsidR="00FD35EF" w:rsidRPr="00E52F72" w:rsidRDefault="00FD35EF" w:rsidP="007C7E31">
      <w:pPr>
        <w:pStyle w:val="NormalWeb"/>
        <w:spacing w:before="0" w:beforeAutospacing="0" w:after="0" w:afterAutospacing="0"/>
        <w:ind w:left="284"/>
      </w:pPr>
      <w:r w:rsidRPr="00E52F72">
        <w:t>Обобщение изученного.  Подведение итогов.</w:t>
      </w:r>
    </w:p>
    <w:p w:rsidR="00FD35EF" w:rsidRPr="001F6D99" w:rsidRDefault="00FD35EF" w:rsidP="007C7E31"/>
    <w:p w:rsidR="00FD35EF" w:rsidRPr="00A974A1" w:rsidRDefault="00FD35EF" w:rsidP="00674910">
      <w:pPr>
        <w:jc w:val="center"/>
      </w:pPr>
      <w:r>
        <w:rPr>
          <w:sz w:val="28"/>
          <w:szCs w:val="28"/>
          <w:u w:val="single"/>
        </w:rPr>
        <w:br w:type="page"/>
      </w:r>
      <w:r w:rsidRPr="00A974A1">
        <w:rPr>
          <w:b/>
          <w:bCs/>
        </w:rPr>
        <w:t>Тематическое планирование курса внеурочной деятельности «Примени математику» (</w:t>
      </w:r>
      <w:r>
        <w:rPr>
          <w:b/>
          <w:bCs/>
        </w:rPr>
        <w:t>4</w:t>
      </w:r>
      <w:r w:rsidRPr="00A974A1">
        <w:rPr>
          <w:b/>
          <w:bCs/>
        </w:rPr>
        <w:t xml:space="preserve"> класс)</w:t>
      </w:r>
    </w:p>
    <w:p w:rsidR="00FD35EF" w:rsidRPr="00A974A1" w:rsidRDefault="00FD35EF" w:rsidP="00674910">
      <w:pPr>
        <w:jc w:val="both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3853"/>
        <w:gridCol w:w="1633"/>
        <w:gridCol w:w="1717"/>
        <w:gridCol w:w="1718"/>
      </w:tblGrid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ind w:right="75"/>
              <w:jc w:val="center"/>
              <w:rPr>
                <w:b/>
              </w:rPr>
            </w:pPr>
            <w:r w:rsidRPr="00023D61">
              <w:rPr>
                <w:b/>
              </w:rPr>
              <w:t>№ п/п</w:t>
            </w:r>
          </w:p>
        </w:tc>
        <w:tc>
          <w:tcPr>
            <w:tcW w:w="3853" w:type="dxa"/>
          </w:tcPr>
          <w:p w:rsidR="00FD35EF" w:rsidRPr="00023D61" w:rsidRDefault="00FD35EF" w:rsidP="00C3256C">
            <w:pPr>
              <w:ind w:right="75"/>
              <w:jc w:val="center"/>
              <w:rPr>
                <w:b/>
              </w:rPr>
            </w:pPr>
            <w:r w:rsidRPr="00023D61">
              <w:rPr>
                <w:b/>
              </w:rPr>
              <w:t>Наименование разделов, тем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  <w:rPr>
                <w:b/>
              </w:rPr>
            </w:pPr>
            <w:r w:rsidRPr="00023D61">
              <w:rPr>
                <w:b/>
              </w:rPr>
              <w:t>Количество</w:t>
            </w:r>
          </w:p>
          <w:p w:rsidR="00FD35EF" w:rsidRPr="00023D61" w:rsidRDefault="00FD35EF" w:rsidP="00C3256C">
            <w:pPr>
              <w:ind w:right="75"/>
              <w:jc w:val="center"/>
              <w:rPr>
                <w:b/>
              </w:rPr>
            </w:pPr>
            <w:r w:rsidRPr="00023D61">
              <w:rPr>
                <w:b/>
              </w:rPr>
              <w:t>часов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  <w:rPr>
                <w:b/>
              </w:rPr>
            </w:pPr>
            <w:r w:rsidRPr="00023D61">
              <w:rPr>
                <w:b/>
              </w:rPr>
              <w:t>Формы контроля</w:t>
            </w: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center"/>
              <w:rPr>
                <w:b/>
              </w:rPr>
            </w:pPr>
            <w:r w:rsidRPr="00023D61">
              <w:rPr>
                <w:b/>
              </w:rPr>
              <w:t xml:space="preserve">Примечание </w:t>
            </w: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23D61">
              <w:t>Цифры у разных народов.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jc w:val="center"/>
              <w:rPr>
                <w:lang w:eastAsia="en-US"/>
              </w:rPr>
            </w:pPr>
            <w:r w:rsidRPr="00023D61">
              <w:rPr>
                <w:lang w:eastAsia="en-US"/>
              </w:rPr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23D61">
              <w:t>Арифметические  головоломки.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jc w:val="center"/>
              <w:rPr>
                <w:lang w:eastAsia="en-US"/>
              </w:rPr>
            </w:pPr>
            <w:r w:rsidRPr="00023D61">
              <w:rPr>
                <w:lang w:eastAsia="en-US"/>
              </w:rPr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23D61">
              <w:t>Составление задач – шуток, магических квадратов, ребусов.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jc w:val="center"/>
              <w:rPr>
                <w:lang w:eastAsia="en-US"/>
              </w:rPr>
            </w:pPr>
            <w:r w:rsidRPr="00023D61">
              <w:rPr>
                <w:lang w:eastAsia="en-US"/>
              </w:rPr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23D61">
              <w:t>Некоторые старинные задачи.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jc w:val="center"/>
              <w:rPr>
                <w:lang w:eastAsia="en-US"/>
              </w:rPr>
            </w:pPr>
            <w:r w:rsidRPr="00023D61">
              <w:rPr>
                <w:lang w:eastAsia="en-US"/>
              </w:rPr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23D61">
              <w:t xml:space="preserve">Любопытные особенности некоторых чисел и действий с ними. 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jc w:val="center"/>
              <w:rPr>
                <w:lang w:eastAsia="en-US"/>
              </w:rPr>
            </w:pPr>
            <w:r w:rsidRPr="00023D61">
              <w:t>2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23D61">
              <w:t>Задачи, связанные с величинами.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jc w:val="center"/>
              <w:rPr>
                <w:lang w:eastAsia="en-US"/>
              </w:rPr>
            </w:pPr>
            <w:r w:rsidRPr="00023D61">
              <w:rPr>
                <w:lang w:eastAsia="en-US"/>
              </w:rPr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23D61">
              <w:t xml:space="preserve">Математический лабиринт. 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jc w:val="center"/>
              <w:rPr>
                <w:lang w:eastAsia="en-US"/>
              </w:rPr>
            </w:pPr>
            <w:r w:rsidRPr="00023D61">
              <w:rPr>
                <w:lang w:eastAsia="en-US"/>
              </w:rPr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rPr>
                <w:lang w:eastAsia="en-US"/>
              </w:rPr>
            </w:pPr>
            <w:r w:rsidRPr="00023D61">
              <w:t>Решение логических задач табличным способом.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2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rPr>
                <w:lang w:eastAsia="en-US"/>
              </w:rPr>
            </w:pPr>
            <w:r w:rsidRPr="00023D61">
              <w:t>«Истина». «Ложь». Графические модели.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2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23D61">
              <w:t>Построение умозаключений.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rPr>
          <w:trHeight w:val="571"/>
        </w:trPr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t>Построение цепочки умозаключений. Рассуждения.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rPr>
                <w:lang w:eastAsia="en-US"/>
              </w:rPr>
            </w:pPr>
            <w:r w:rsidRPr="00023D61">
              <w:t>Знакомство с задачами на перевозки.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t>Задачи на перевозки.</w:t>
            </w:r>
            <w:r w:rsidRPr="00023D61">
              <w:rPr>
                <w:lang w:eastAsia="en-US"/>
              </w:rPr>
              <w:t xml:space="preserve"> 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2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rPr>
                <w:lang w:eastAsia="en-US"/>
              </w:rPr>
            </w:pPr>
            <w:r w:rsidRPr="00023D61">
              <w:t>Анализ различных способов решения логических задач на перевозки.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2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t>Работа с математическими, вербальными и графическими моделями.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2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t>Знакомство с исследовательским методом решения логических задач.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2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t>Решение  логических задач исследовательским методом.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rPr>
                <w:lang w:eastAsia="en-US"/>
              </w:rPr>
            </w:pPr>
            <w:r w:rsidRPr="00023D61">
              <w:rPr>
                <w:lang w:eastAsia="en-US"/>
              </w:rPr>
              <w:t>Самостоятельное решение задач.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rPr>
                <w:lang w:eastAsia="en-US"/>
              </w:rPr>
            </w:pPr>
            <w:r w:rsidRPr="00023D61">
              <w:t>Выдвижение гипотез.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2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t>Решение логических задач через выдвижение гипотез.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rPr>
                <w:lang w:eastAsia="en-US"/>
              </w:rPr>
            </w:pPr>
            <w:r w:rsidRPr="00023D61">
              <w:t>Наглядное представление текстовых данных.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center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t>Истинные и ложные высказывания. Анализ  гипотез.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t>Построение цепочки умозаключений.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rPr>
                <w:bCs/>
              </w:rPr>
              <w:t>Составление логических задач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bCs/>
              </w:rPr>
            </w:pPr>
            <w:r w:rsidRPr="00023D61">
              <w:rPr>
                <w:bCs/>
              </w:rPr>
              <w:t>Повторение.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C3256C">
            <w:pPr>
              <w:numPr>
                <w:ilvl w:val="0"/>
                <w:numId w:val="3"/>
              </w:numPr>
              <w:ind w:right="75"/>
            </w:pPr>
          </w:p>
        </w:tc>
        <w:tc>
          <w:tcPr>
            <w:tcW w:w="3853" w:type="dxa"/>
          </w:tcPr>
          <w:p w:rsidR="00FD35EF" w:rsidRPr="00023D61" w:rsidRDefault="00FD35EF" w:rsidP="00C3256C">
            <w:pPr>
              <w:jc w:val="both"/>
              <w:rPr>
                <w:lang w:eastAsia="en-US"/>
              </w:rPr>
            </w:pPr>
            <w:r w:rsidRPr="00023D61">
              <w:t>Резерв времени.</w:t>
            </w:r>
          </w:p>
        </w:tc>
        <w:tc>
          <w:tcPr>
            <w:tcW w:w="1633" w:type="dxa"/>
          </w:tcPr>
          <w:p w:rsidR="00FD35EF" w:rsidRPr="00023D61" w:rsidRDefault="00FD35EF" w:rsidP="00C3256C">
            <w:pPr>
              <w:ind w:right="75"/>
              <w:jc w:val="center"/>
            </w:pPr>
            <w:r w:rsidRPr="00023D61">
              <w:t>1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  <w:tr w:rsidR="00FD35EF" w:rsidRPr="00A974A1" w:rsidTr="00C3256C">
        <w:tc>
          <w:tcPr>
            <w:tcW w:w="635" w:type="dxa"/>
          </w:tcPr>
          <w:p w:rsidR="00FD35EF" w:rsidRPr="00023D61" w:rsidRDefault="00FD35EF" w:rsidP="00203D6A">
            <w:pPr>
              <w:ind w:right="75"/>
            </w:pPr>
          </w:p>
        </w:tc>
        <w:tc>
          <w:tcPr>
            <w:tcW w:w="3853" w:type="dxa"/>
          </w:tcPr>
          <w:p w:rsidR="00FD35EF" w:rsidRPr="00203D6A" w:rsidRDefault="00FD35EF" w:rsidP="00C3256C">
            <w:pPr>
              <w:jc w:val="both"/>
              <w:rPr>
                <w:b/>
                <w:lang w:eastAsia="en-US"/>
              </w:rPr>
            </w:pPr>
            <w:r w:rsidRPr="00203D6A">
              <w:rPr>
                <w:b/>
                <w:lang w:eastAsia="en-US"/>
              </w:rPr>
              <w:t>ИТОГО</w:t>
            </w:r>
          </w:p>
        </w:tc>
        <w:tc>
          <w:tcPr>
            <w:tcW w:w="1633" w:type="dxa"/>
          </w:tcPr>
          <w:p w:rsidR="00FD35EF" w:rsidRPr="00203D6A" w:rsidRDefault="00FD35EF" w:rsidP="00C3256C">
            <w:pPr>
              <w:ind w:right="75"/>
              <w:jc w:val="center"/>
              <w:rPr>
                <w:b/>
              </w:rPr>
            </w:pPr>
            <w:r w:rsidRPr="00203D6A">
              <w:rPr>
                <w:b/>
              </w:rPr>
              <w:t>34 часа</w:t>
            </w:r>
          </w:p>
        </w:tc>
        <w:tc>
          <w:tcPr>
            <w:tcW w:w="1717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  <w:tc>
          <w:tcPr>
            <w:tcW w:w="1718" w:type="dxa"/>
          </w:tcPr>
          <w:p w:rsidR="00FD35EF" w:rsidRPr="00023D61" w:rsidRDefault="00FD35EF" w:rsidP="00C3256C">
            <w:pPr>
              <w:ind w:right="75"/>
              <w:jc w:val="both"/>
            </w:pPr>
          </w:p>
        </w:tc>
      </w:tr>
    </w:tbl>
    <w:p w:rsidR="00FD35EF" w:rsidRDefault="00FD35EF"/>
    <w:sectPr w:rsidR="00FD35EF" w:rsidSect="00674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EF" w:rsidRDefault="00FD35EF">
      <w:r>
        <w:separator/>
      </w:r>
    </w:p>
  </w:endnote>
  <w:endnote w:type="continuationSeparator" w:id="0">
    <w:p w:rsidR="00FD35EF" w:rsidRDefault="00FD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EF" w:rsidRDefault="00FD35EF" w:rsidP="009F0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5EF" w:rsidRDefault="00FD3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EF" w:rsidRDefault="00FD35EF" w:rsidP="009F0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D35EF" w:rsidRDefault="00FD35EF">
    <w:pPr>
      <w:pStyle w:val="Footer"/>
      <w:jc w:val="right"/>
    </w:pPr>
  </w:p>
  <w:p w:rsidR="00FD35EF" w:rsidRDefault="00FD3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EF" w:rsidRDefault="00FD3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EF" w:rsidRDefault="00FD35EF">
      <w:r>
        <w:separator/>
      </w:r>
    </w:p>
  </w:footnote>
  <w:footnote w:type="continuationSeparator" w:id="0">
    <w:p w:rsidR="00FD35EF" w:rsidRDefault="00FD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EF" w:rsidRDefault="00FD3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EF" w:rsidRDefault="00FD35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EF" w:rsidRDefault="00FD3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72C0"/>
    <w:multiLevelType w:val="hybridMultilevel"/>
    <w:tmpl w:val="07C45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1B759B0"/>
    <w:multiLevelType w:val="hybridMultilevel"/>
    <w:tmpl w:val="E5F8ECCA"/>
    <w:lvl w:ilvl="0" w:tplc="924C0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1A27"/>
    <w:multiLevelType w:val="hybridMultilevel"/>
    <w:tmpl w:val="F68AD36C"/>
    <w:lvl w:ilvl="0" w:tplc="924C0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876FD"/>
    <w:multiLevelType w:val="hybridMultilevel"/>
    <w:tmpl w:val="526A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D0362"/>
    <w:multiLevelType w:val="hybridMultilevel"/>
    <w:tmpl w:val="DB2A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D2960"/>
    <w:multiLevelType w:val="hybridMultilevel"/>
    <w:tmpl w:val="114C0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E31"/>
    <w:rsid w:val="00023D61"/>
    <w:rsid w:val="001F6D99"/>
    <w:rsid w:val="00203D6A"/>
    <w:rsid w:val="00224326"/>
    <w:rsid w:val="002706C1"/>
    <w:rsid w:val="002E7705"/>
    <w:rsid w:val="003210F1"/>
    <w:rsid w:val="00333580"/>
    <w:rsid w:val="004164B8"/>
    <w:rsid w:val="0041741F"/>
    <w:rsid w:val="004A049B"/>
    <w:rsid w:val="00520C4A"/>
    <w:rsid w:val="005A1D89"/>
    <w:rsid w:val="00674910"/>
    <w:rsid w:val="007C3B7F"/>
    <w:rsid w:val="007C7E31"/>
    <w:rsid w:val="00803727"/>
    <w:rsid w:val="00863031"/>
    <w:rsid w:val="008C1415"/>
    <w:rsid w:val="008D4571"/>
    <w:rsid w:val="00953ED0"/>
    <w:rsid w:val="009F0B26"/>
    <w:rsid w:val="00A974A1"/>
    <w:rsid w:val="00B539A9"/>
    <w:rsid w:val="00B9463E"/>
    <w:rsid w:val="00BB0871"/>
    <w:rsid w:val="00BC443B"/>
    <w:rsid w:val="00BD3900"/>
    <w:rsid w:val="00BE17D5"/>
    <w:rsid w:val="00C3256C"/>
    <w:rsid w:val="00CC2AE3"/>
    <w:rsid w:val="00CC7221"/>
    <w:rsid w:val="00CD1229"/>
    <w:rsid w:val="00CF7C79"/>
    <w:rsid w:val="00D31462"/>
    <w:rsid w:val="00D60666"/>
    <w:rsid w:val="00DA4157"/>
    <w:rsid w:val="00DA5411"/>
    <w:rsid w:val="00DC1F31"/>
    <w:rsid w:val="00E52F72"/>
    <w:rsid w:val="00E7344B"/>
    <w:rsid w:val="00EE64EA"/>
    <w:rsid w:val="00FD35EF"/>
    <w:rsid w:val="00F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C7E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63E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63E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7C7E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C7E31"/>
    <w:pPr>
      <w:ind w:left="720"/>
      <w:contextualSpacing/>
    </w:pPr>
  </w:style>
  <w:style w:type="paragraph" w:customStyle="1" w:styleId="Default">
    <w:name w:val="Default"/>
    <w:uiPriority w:val="99"/>
    <w:rsid w:val="007C7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C7E3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7E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E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7C7E3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C7E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B9463E"/>
    <w:p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TOC1">
    <w:name w:val="toc 1"/>
    <w:basedOn w:val="Normal"/>
    <w:next w:val="Normal"/>
    <w:autoRedefine/>
    <w:uiPriority w:val="99"/>
    <w:rsid w:val="00B9463E"/>
    <w:pPr>
      <w:spacing w:line="360" w:lineRule="auto"/>
      <w:ind w:firstLine="567"/>
      <w:jc w:val="both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rsid w:val="00B946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A1D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D8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749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1012</Words>
  <Characters>5769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светник</dc:creator>
  <cp:keywords/>
  <dc:description/>
  <cp:lastModifiedBy>Юлёк</cp:lastModifiedBy>
  <cp:revision>3</cp:revision>
  <cp:lastPrinted>2017-07-09T19:38:00Z</cp:lastPrinted>
  <dcterms:created xsi:type="dcterms:W3CDTF">2020-10-26T20:48:00Z</dcterms:created>
  <dcterms:modified xsi:type="dcterms:W3CDTF">2020-10-26T20:49:00Z</dcterms:modified>
</cp:coreProperties>
</file>